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C93DD" w14:textId="2995462A" w:rsidR="00C81F42" w:rsidRPr="009853F5" w:rsidRDefault="00C81F42" w:rsidP="00C81F42">
      <w:pPr>
        <w:shd w:val="clear" w:color="auto" w:fill="FFFFFF"/>
        <w:spacing w:after="100" w:afterAutospacing="1" w:line="336" w:lineRule="atLeast"/>
        <w:outlineLvl w:val="1"/>
        <w:rPr>
          <w:rFonts w:ascii="Times New Roman" w:eastAsia="Times New Roman" w:hAnsi="Times New Roman"/>
          <w:b/>
          <w:bCs/>
          <w:color w:val="212529"/>
          <w:sz w:val="28"/>
          <w:szCs w:val="28"/>
          <w:lang w:val="en-US"/>
        </w:rPr>
      </w:pPr>
      <w:r w:rsidRPr="009853F5">
        <w:rPr>
          <w:rFonts w:ascii="Times New Roman" w:eastAsia="Times New Roman" w:hAnsi="Times New Roman"/>
          <w:b/>
          <w:bCs/>
          <w:color w:val="212529"/>
          <w:sz w:val="28"/>
          <w:szCs w:val="28"/>
          <w:lang w:val="en-US"/>
        </w:rPr>
        <w:t xml:space="preserve">Calendar </w:t>
      </w:r>
      <w:proofErr w:type="spellStart"/>
      <w:r w:rsidRPr="009853F5">
        <w:rPr>
          <w:rFonts w:ascii="Times New Roman" w:eastAsia="Times New Roman" w:hAnsi="Times New Roman"/>
          <w:b/>
          <w:bCs/>
          <w:color w:val="212529"/>
          <w:sz w:val="28"/>
          <w:szCs w:val="28"/>
          <w:lang w:val="en-US"/>
        </w:rPr>
        <w:t>înscriere</w:t>
      </w:r>
      <w:proofErr w:type="spellEnd"/>
      <w:r w:rsidRPr="009853F5">
        <w:rPr>
          <w:rFonts w:ascii="Times New Roman" w:eastAsia="Times New Roman" w:hAnsi="Times New Roman"/>
          <w:b/>
          <w:bCs/>
          <w:color w:val="212529"/>
          <w:sz w:val="28"/>
          <w:szCs w:val="28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b/>
          <w:bCs/>
          <w:color w:val="212529"/>
          <w:sz w:val="28"/>
          <w:szCs w:val="28"/>
          <w:lang w:val="en-US"/>
        </w:rPr>
        <w:t>grădiniță</w:t>
      </w:r>
      <w:proofErr w:type="spellEnd"/>
      <w:r w:rsidRPr="009853F5">
        <w:rPr>
          <w:rFonts w:ascii="Times New Roman" w:eastAsia="Times New Roman" w:hAnsi="Times New Roman"/>
          <w:b/>
          <w:bCs/>
          <w:color w:val="212529"/>
          <w:sz w:val="28"/>
          <w:szCs w:val="28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b/>
          <w:bCs/>
          <w:color w:val="212529"/>
          <w:sz w:val="28"/>
          <w:szCs w:val="28"/>
          <w:lang w:val="en-US"/>
        </w:rPr>
        <w:t>și</w:t>
      </w:r>
      <w:proofErr w:type="spellEnd"/>
      <w:r w:rsidRPr="009853F5">
        <w:rPr>
          <w:rFonts w:ascii="Times New Roman" w:eastAsia="Times New Roman" w:hAnsi="Times New Roman"/>
          <w:b/>
          <w:bCs/>
          <w:color w:val="212529"/>
          <w:sz w:val="28"/>
          <w:szCs w:val="28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b/>
          <w:bCs/>
          <w:color w:val="212529"/>
          <w:sz w:val="28"/>
          <w:szCs w:val="28"/>
          <w:lang w:val="en-US"/>
        </w:rPr>
        <w:t>creșă</w:t>
      </w:r>
      <w:proofErr w:type="spellEnd"/>
      <w:r w:rsidRPr="009853F5">
        <w:rPr>
          <w:rFonts w:ascii="Times New Roman" w:eastAsia="Times New Roman" w:hAnsi="Times New Roman"/>
          <w:b/>
          <w:bCs/>
          <w:color w:val="212529"/>
          <w:sz w:val="28"/>
          <w:szCs w:val="28"/>
          <w:lang w:val="en-US"/>
        </w:rPr>
        <w:t xml:space="preserve"> 202</w:t>
      </w:r>
      <w:r w:rsidR="00061B5C" w:rsidRPr="009853F5">
        <w:rPr>
          <w:rFonts w:ascii="Times New Roman" w:eastAsia="Times New Roman" w:hAnsi="Times New Roman"/>
          <w:b/>
          <w:bCs/>
          <w:color w:val="212529"/>
          <w:sz w:val="28"/>
          <w:szCs w:val="28"/>
          <w:lang w:val="en-US"/>
        </w:rPr>
        <w:t>4</w:t>
      </w:r>
    </w:p>
    <w:p w14:paraId="5CF5A1FD" w14:textId="4D768641" w:rsidR="00BF2BB0" w:rsidRPr="00BF2BB0" w:rsidRDefault="00C81F42" w:rsidP="00BF2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- 2</w:t>
      </w:r>
      <w:r w:rsidR="00061B5C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0</w:t>
      </w:r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-</w:t>
      </w:r>
      <w:r w:rsidR="00061B5C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24</w:t>
      </w:r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mai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202</w:t>
      </w:r>
      <w:r w:rsidR="00061B5C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4</w:t>
      </w:r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–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re</w:t>
      </w:r>
      <w:r w:rsidR="008A64F3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î</w:t>
      </w:r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nscrierea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copiilor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care au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frecventat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unitatea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de </w:t>
      </w:r>
      <w:proofErr w:type="spellStart"/>
      <w:r w:rsidR="00061B5C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î</w:t>
      </w:r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nv</w:t>
      </w:r>
      <w:r w:rsidR="008A64F3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ăță</w:t>
      </w:r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m</w:t>
      </w:r>
      <w:r w:rsidR="008A64F3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â</w:t>
      </w:r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nt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="008A64F3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î</w:t>
      </w:r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n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anul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="008A64F3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ș</w:t>
      </w:r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colar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curent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;</w:t>
      </w:r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br/>
        <w:t xml:space="preserve">- </w:t>
      </w:r>
      <w:r w:rsidR="0095569B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24</w:t>
      </w:r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mai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202</w:t>
      </w:r>
      <w:r w:rsidR="0095569B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4</w:t>
      </w:r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–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afi</w:t>
      </w:r>
      <w:r w:rsidR="008A64F3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ș</w:t>
      </w:r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area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listei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copiilor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re</w:t>
      </w:r>
      <w:r w:rsidR="008A64F3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î</w:t>
      </w:r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nscri</w:t>
      </w:r>
      <w:r w:rsidR="008A64F3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ș</w:t>
      </w:r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i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="008A64F3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ș</w:t>
      </w:r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i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a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locurilor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r</w:t>
      </w:r>
      <w:r w:rsidR="008A64F3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ă</w:t>
      </w:r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mase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libere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dupa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finalizarea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etapei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de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re</w:t>
      </w:r>
      <w:r w:rsidR="008A64F3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î</w:t>
      </w:r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nscrieri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;</w:t>
      </w:r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br/>
      </w:r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br/>
      </w:r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- 27-31 </w:t>
      </w:r>
      <w:proofErr w:type="spellStart"/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mai</w:t>
      </w:r>
      <w:proofErr w:type="spellEnd"/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2024 – </w:t>
      </w:r>
      <w:proofErr w:type="spellStart"/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etapa</w:t>
      </w:r>
      <w:proofErr w:type="spellEnd"/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I din </w:t>
      </w:r>
      <w:proofErr w:type="spellStart"/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cadrul</w:t>
      </w:r>
      <w:proofErr w:type="spellEnd"/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procesului</w:t>
      </w:r>
      <w:proofErr w:type="spellEnd"/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de </w:t>
      </w:r>
      <w:proofErr w:type="spellStart"/>
      <w:r w:rsidR="008A64F3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î</w:t>
      </w:r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nscriere</w:t>
      </w:r>
      <w:proofErr w:type="spellEnd"/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– </w:t>
      </w:r>
      <w:proofErr w:type="spellStart"/>
      <w:r w:rsidR="008A64F3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î</w:t>
      </w:r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nscrierea</w:t>
      </w:r>
      <w:proofErr w:type="spellEnd"/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copiilor</w:t>
      </w:r>
      <w:proofErr w:type="spellEnd"/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="008A64F3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î</w:t>
      </w:r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n</w:t>
      </w:r>
      <w:proofErr w:type="spellEnd"/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baza</w:t>
      </w:r>
      <w:proofErr w:type="spellEnd"/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op</w:t>
      </w:r>
      <w:r w:rsidR="008A64F3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ț</w:t>
      </w:r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iunilor</w:t>
      </w:r>
      <w:proofErr w:type="spellEnd"/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exprimate</w:t>
      </w:r>
      <w:proofErr w:type="spellEnd"/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de </w:t>
      </w:r>
      <w:proofErr w:type="spellStart"/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p</w:t>
      </w:r>
      <w:r w:rsidR="008A64F3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ă</w:t>
      </w:r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rin</w:t>
      </w:r>
      <w:r w:rsidR="008A64F3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ț</w:t>
      </w:r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i</w:t>
      </w:r>
      <w:proofErr w:type="spellEnd"/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/</w:t>
      </w:r>
      <w:proofErr w:type="spellStart"/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reprezentan</w:t>
      </w:r>
      <w:r w:rsidR="008A64F3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ț</w:t>
      </w:r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i</w:t>
      </w:r>
      <w:proofErr w:type="spellEnd"/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legali</w:t>
      </w:r>
      <w:proofErr w:type="spellEnd"/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="008A64F3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ș</w:t>
      </w:r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i</w:t>
      </w:r>
      <w:proofErr w:type="spellEnd"/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="008A64F3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î</w:t>
      </w:r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n</w:t>
      </w:r>
      <w:proofErr w:type="spellEnd"/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limita</w:t>
      </w:r>
      <w:proofErr w:type="spellEnd"/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locurilor</w:t>
      </w:r>
      <w:proofErr w:type="spellEnd"/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disponibile</w:t>
      </w:r>
      <w:proofErr w:type="spellEnd"/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;</w:t>
      </w:r>
      <w:r w:rsidR="009853F5"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br/>
      </w:r>
      <w:r w:rsidR="00BF2BB0" w:rsidRPr="00BF2BB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3—5 iunie 2024 (procesare cereri Faza I – prima op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ț</w:t>
      </w:r>
      <w:r w:rsidR="00BF2BB0" w:rsidRPr="00BF2BB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iune)</w:t>
      </w:r>
    </w:p>
    <w:p w14:paraId="56545474" w14:textId="1CF61F92" w:rsidR="00BF2BB0" w:rsidRPr="00BF2BB0" w:rsidRDefault="00BF2BB0" w:rsidP="00BF2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bookmarkStart w:id="0" w:name="_Hlk167649495"/>
      <w:r w:rsidRPr="00BF2BB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6—10 iunie 2024 (procesare cereri Faza a II-a – a doua op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ț</w:t>
      </w:r>
      <w:r w:rsidRPr="00BF2BB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iune)</w:t>
      </w:r>
    </w:p>
    <w:p w14:paraId="7C38D568" w14:textId="2C147144" w:rsidR="00BF2BB0" w:rsidRPr="00BF2BB0" w:rsidRDefault="00BF2BB0" w:rsidP="00BF2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BF2BB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11—12 iunie 2024 (procesare cereri Faza a </w:t>
      </w:r>
      <w:proofErr w:type="spellStart"/>
      <w:r w:rsidRPr="00BF2BB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IIIa</w:t>
      </w:r>
      <w:proofErr w:type="spellEnd"/>
      <w:r w:rsidRPr="00BF2BB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– a treia op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ț</w:t>
      </w:r>
      <w:r w:rsidRPr="00BF2BB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iune)</w:t>
      </w:r>
    </w:p>
    <w:bookmarkEnd w:id="0"/>
    <w:p w14:paraId="1A0EE4AE" w14:textId="3F79412A" w:rsidR="00BF2BB0" w:rsidRPr="00BF2BB0" w:rsidRDefault="00BF2BB0" w:rsidP="00BF2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BF2BB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Copiii sunt 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</w:t>
      </w:r>
      <w:r w:rsidRPr="00BF2BB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nscri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</w:t>
      </w:r>
      <w:r w:rsidRPr="00BF2BB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i 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</w:t>
      </w:r>
      <w:r w:rsidRPr="00BF2BB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 aceast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ă</w:t>
      </w:r>
      <w:r w:rsidRPr="00BF2BB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etap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ă</w:t>
      </w:r>
      <w:r w:rsidRPr="00BF2BB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, pe baza dosarelor depuse la unit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ăț</w:t>
      </w:r>
      <w:r w:rsidRPr="00BF2BB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ile de 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</w:t>
      </w:r>
      <w:r w:rsidRPr="00BF2BB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nv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ăță</w:t>
      </w:r>
      <w:r w:rsidRPr="00BF2BB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m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â</w:t>
      </w:r>
      <w:r w:rsidRPr="00BF2BB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nt de c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ă</w:t>
      </w:r>
      <w:r w:rsidRPr="00BF2BB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tre p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ă</w:t>
      </w:r>
      <w:r w:rsidRPr="00BF2BB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rin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ț</w:t>
      </w:r>
      <w:r w:rsidRPr="00BF2BB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ii/reprezentan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ț</w:t>
      </w:r>
      <w:r w:rsidRPr="00BF2BB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ii legali ai acestora 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</w:t>
      </w:r>
      <w:r w:rsidRPr="00BF2BB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i a celor trei op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ț</w:t>
      </w:r>
      <w:r w:rsidRPr="00BF2BB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iuni exprimate, 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</w:t>
      </w:r>
      <w:r w:rsidRPr="00BF2BB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n limita locurilor din planul de 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</w:t>
      </w:r>
      <w:r w:rsidRPr="00BF2BB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colarizare aprobat, </w:t>
      </w:r>
      <w:proofErr w:type="spellStart"/>
      <w:r w:rsidRPr="00BF2BB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dupa</w:t>
      </w:r>
      <w:proofErr w:type="spellEnd"/>
      <w:r w:rsidRPr="00BF2BB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</w:t>
      </w:r>
      <w:r w:rsidRPr="00BF2BB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ncheierea etapei de re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</w:t>
      </w:r>
      <w:r w:rsidRPr="00BF2BB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nscrieri.</w:t>
      </w:r>
    </w:p>
    <w:p w14:paraId="32A3497C" w14:textId="3B1495D3" w:rsidR="00BF2BB0" w:rsidRPr="00BF2BB0" w:rsidRDefault="009853F5" w:rsidP="00BF2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proofErr w:type="spellStart"/>
      <w:r w:rsidRPr="009853F5">
        <w:rPr>
          <w:rStyle w:val="Robust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Afisarea</w:t>
      </w:r>
      <w:proofErr w:type="spellEnd"/>
      <w:r w:rsidRPr="009853F5">
        <w:rPr>
          <w:rStyle w:val="Robust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rezultatului </w:t>
      </w:r>
      <w:r w:rsidR="008A64F3">
        <w:rPr>
          <w:rStyle w:val="Robust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</w:t>
      </w:r>
      <w:r w:rsidRPr="009853F5">
        <w:rPr>
          <w:rStyle w:val="Robust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 a num</w:t>
      </w:r>
      <w:r w:rsidR="008A64F3">
        <w:rPr>
          <w:rStyle w:val="Robust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ă</w:t>
      </w:r>
      <w:r w:rsidRPr="009853F5">
        <w:rPr>
          <w:rStyle w:val="Robust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rului de locuri libere r</w:t>
      </w:r>
      <w:r w:rsidR="008A64F3">
        <w:rPr>
          <w:rStyle w:val="Robust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ă</w:t>
      </w:r>
      <w:r w:rsidRPr="009853F5">
        <w:rPr>
          <w:rStyle w:val="Robust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mase </w:t>
      </w:r>
      <w:proofErr w:type="spellStart"/>
      <w:r w:rsidRPr="009853F5">
        <w:rPr>
          <w:rStyle w:val="Robust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dupa</w:t>
      </w:r>
      <w:proofErr w:type="spellEnd"/>
      <w:r w:rsidRPr="009853F5">
        <w:rPr>
          <w:rStyle w:val="Robust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prima etapa de </w:t>
      </w:r>
      <w:r w:rsidR="008A64F3">
        <w:rPr>
          <w:rStyle w:val="Robust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</w:t>
      </w:r>
      <w:r w:rsidRPr="009853F5">
        <w:rPr>
          <w:rStyle w:val="Robust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nscrieri - 14 iunie 2024, ora 14.00</w:t>
      </w:r>
      <w:r w:rsidR="00BF2BB0" w:rsidRPr="00BF2BB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 </w:t>
      </w:r>
    </w:p>
    <w:p w14:paraId="4154A0BE" w14:textId="55079F85" w:rsidR="00BF2BB0" w:rsidRPr="009853F5" w:rsidRDefault="009853F5" w:rsidP="00C81F42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555555"/>
          <w:sz w:val="24"/>
          <w:szCs w:val="24"/>
          <w:shd w:val="clear" w:color="auto" w:fill="FFFFFF"/>
        </w:rPr>
      </w:pPr>
      <w:r w:rsidRPr="009853F5">
        <w:rPr>
          <w:rFonts w:ascii="Times New Roman" w:hAnsi="Times New Roman"/>
          <w:sz w:val="24"/>
          <w:szCs w:val="24"/>
        </w:rPr>
        <w:br/>
      </w:r>
      <w:r w:rsidRPr="009853F5">
        <w:rPr>
          <w:rFonts w:ascii="Times New Roman" w:hAnsi="Times New Roman"/>
          <w:b/>
          <w:bCs/>
          <w:color w:val="555555"/>
          <w:sz w:val="24"/>
          <w:szCs w:val="24"/>
          <w:shd w:val="clear" w:color="auto" w:fill="FFFFFF"/>
        </w:rPr>
        <w:t xml:space="preserve">Etapa a II-a din cadrul procesului de </w:t>
      </w:r>
      <w:r w:rsidR="008A64F3">
        <w:rPr>
          <w:rFonts w:ascii="Times New Roman" w:hAnsi="Times New Roman"/>
          <w:b/>
          <w:bCs/>
          <w:color w:val="555555"/>
          <w:sz w:val="24"/>
          <w:szCs w:val="24"/>
          <w:shd w:val="clear" w:color="auto" w:fill="FFFFFF"/>
        </w:rPr>
        <w:t>î</w:t>
      </w:r>
      <w:r w:rsidRPr="009853F5">
        <w:rPr>
          <w:rFonts w:ascii="Times New Roman" w:hAnsi="Times New Roman"/>
          <w:b/>
          <w:bCs/>
          <w:color w:val="555555"/>
          <w:sz w:val="24"/>
          <w:szCs w:val="24"/>
          <w:shd w:val="clear" w:color="auto" w:fill="FFFFFF"/>
        </w:rPr>
        <w:t>nscrieri  17 iunie - 5 iulie 2024</w:t>
      </w:r>
    </w:p>
    <w:p w14:paraId="7645B8F6" w14:textId="77777777" w:rsidR="009853F5" w:rsidRPr="009853F5" w:rsidRDefault="009853F5" w:rsidP="00985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17—21 iunie 2024 (colectare cereri)</w:t>
      </w:r>
    </w:p>
    <w:p w14:paraId="6BD5A95B" w14:textId="5B5A490D" w:rsidR="009853F5" w:rsidRPr="009853F5" w:rsidRDefault="009853F5" w:rsidP="00985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24—26 iunie 2024 (procesare cereri Faza I – prima op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ț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iune)</w:t>
      </w:r>
    </w:p>
    <w:p w14:paraId="7ECEE8CA" w14:textId="7C4A9F32" w:rsidR="009853F5" w:rsidRPr="009853F5" w:rsidRDefault="009853F5" w:rsidP="00985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27 iunie—1 iulie 2024 (procesare cereri Faza a II-a – a doua op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ț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iune)</w:t>
      </w:r>
    </w:p>
    <w:p w14:paraId="62C57A67" w14:textId="48A84296" w:rsidR="009853F5" w:rsidRPr="009853F5" w:rsidRDefault="009853F5" w:rsidP="00985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2—4 iulie 2024 (procesare cereri Faza a </w:t>
      </w:r>
      <w:proofErr w:type="spellStart"/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IIIa</w:t>
      </w:r>
      <w:proofErr w:type="spellEnd"/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– a treia op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ț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iune)</w:t>
      </w:r>
    </w:p>
    <w:p w14:paraId="3D4CE277" w14:textId="046DB7A9" w:rsidR="009853F5" w:rsidRPr="009853F5" w:rsidRDefault="009853F5" w:rsidP="00985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In aceasta etap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ă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se realizeaz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ă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nscrierea copiilor, pe locurile libere r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ă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mase 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 urma derul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ă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rii primei etape, pe baza dosarelor depuse la unit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ăț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ile de 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nv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ăță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m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â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nt de c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ă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tre p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ă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rin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ț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ii/reprezentan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ț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ii legali ai acestora 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i a celor trei </w:t>
      </w:r>
      <w:proofErr w:type="spellStart"/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optiuni</w:t>
      </w:r>
      <w:proofErr w:type="spellEnd"/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exprimate 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n noile cereri de 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nscriere depuse.</w:t>
      </w:r>
    </w:p>
    <w:p w14:paraId="4998BA3C" w14:textId="77777777" w:rsidR="009853F5" w:rsidRPr="009853F5" w:rsidRDefault="009853F5" w:rsidP="00985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 </w:t>
      </w:r>
    </w:p>
    <w:p w14:paraId="032D62D2" w14:textId="7A5DAF95" w:rsidR="009853F5" w:rsidRPr="009853F5" w:rsidRDefault="009853F5" w:rsidP="00985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9853F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  <w:t>Afi</w:t>
      </w:r>
      <w:r w:rsidR="008A64F3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  <w:t>ș</w:t>
      </w:r>
      <w:r w:rsidRPr="009853F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  <w:t xml:space="preserve">area rezultatului </w:t>
      </w:r>
      <w:r w:rsidR="008A64F3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  <w:t>ș</w:t>
      </w:r>
      <w:r w:rsidRPr="009853F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  <w:t>i a num</w:t>
      </w:r>
      <w:r w:rsidR="008A64F3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  <w:t>ă</w:t>
      </w:r>
      <w:r w:rsidRPr="009853F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  <w:t>rului de locuri libere r</w:t>
      </w:r>
      <w:r w:rsidR="008A64F3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  <w:t>ă</w:t>
      </w:r>
      <w:r w:rsidRPr="009853F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  <w:t>mase dup</w:t>
      </w:r>
      <w:r w:rsidR="008A64F3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  <w:t>ă</w:t>
      </w:r>
      <w:r w:rsidRPr="009853F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  <w:t xml:space="preserve"> a doua etap</w:t>
      </w:r>
      <w:r w:rsidR="008A64F3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  <w:t>ă</w:t>
      </w:r>
      <w:r w:rsidRPr="009853F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  <w:t xml:space="preserve"> de </w:t>
      </w:r>
      <w:r w:rsidR="008A64F3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  <w:t>î</w:t>
      </w:r>
      <w:r w:rsidRPr="009853F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  <w:t>nscrieri - 5 iulie 2024, ora 14,00</w:t>
      </w:r>
    </w:p>
    <w:p w14:paraId="342AE808" w14:textId="0114DD11" w:rsidR="009853F5" w:rsidRPr="009853F5" w:rsidRDefault="009853F5" w:rsidP="009853F5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olor w:val="555555"/>
          <w:sz w:val="24"/>
          <w:szCs w:val="24"/>
          <w:lang w:eastAsia="ro-RO"/>
        </w:rPr>
      </w:pPr>
      <w:r w:rsidRPr="009853F5">
        <w:rPr>
          <w:rFonts w:ascii="Times New Roman" w:eastAsia="Times New Roman" w:hAnsi="Times New Roman"/>
          <w:b/>
          <w:bCs/>
          <w:color w:val="555555"/>
          <w:sz w:val="24"/>
          <w:szCs w:val="24"/>
          <w:lang w:eastAsia="ro-RO"/>
        </w:rPr>
        <w:t>Etapa de ajust</w:t>
      </w:r>
      <w:r w:rsidR="008A64F3">
        <w:rPr>
          <w:rFonts w:ascii="Times New Roman" w:eastAsia="Times New Roman" w:hAnsi="Times New Roman"/>
          <w:b/>
          <w:bCs/>
          <w:color w:val="555555"/>
          <w:sz w:val="24"/>
          <w:szCs w:val="24"/>
          <w:lang w:eastAsia="ro-RO"/>
        </w:rPr>
        <w:t>ă</w:t>
      </w:r>
      <w:r w:rsidRPr="009853F5">
        <w:rPr>
          <w:rFonts w:ascii="Times New Roman" w:eastAsia="Times New Roman" w:hAnsi="Times New Roman"/>
          <w:b/>
          <w:bCs/>
          <w:color w:val="555555"/>
          <w:sz w:val="24"/>
          <w:szCs w:val="24"/>
          <w:lang w:eastAsia="ro-RO"/>
        </w:rPr>
        <w:t>ri   19 – 29 august 2024</w:t>
      </w:r>
    </w:p>
    <w:p w14:paraId="6D1449CE" w14:textId="77777777" w:rsidR="009853F5" w:rsidRPr="009853F5" w:rsidRDefault="009853F5" w:rsidP="009853F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 </w:t>
      </w:r>
    </w:p>
    <w:p w14:paraId="3E6047F1" w14:textId="04504CA0" w:rsidR="009853F5" w:rsidRPr="009853F5" w:rsidRDefault="009853F5" w:rsidP="009853F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In aceast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ă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etap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ă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se realizeaz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ă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nscrierea copiilor care nu au fost 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nscri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i 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 primele dou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ă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etape din lipsa de locuri sau din diferite alte motive sau care nu au participat la primele doua etape, pe locurile r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ă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mase libere 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 urma derul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ă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rii celei de-a doua etape a 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nscrierilor, pe baza unei proceduri specifice elaborate de ISJ/ISMB 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i pe baza dosarelor depuse de p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ă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rin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ț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i la inspectoratul 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colar. La aceast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ă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etap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ă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au acces urm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ă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toarele categorii de copii:</w:t>
      </w:r>
    </w:p>
    <w:p w14:paraId="0EB4B5CE" w14:textId="5C08F6BE" w:rsidR="009853F5" w:rsidRPr="009853F5" w:rsidRDefault="009853F5" w:rsidP="009853F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- copiii care au r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ă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mas </w:t>
      </w:r>
      <w:proofErr w:type="spellStart"/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nerepar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ț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izati</w:t>
      </w:r>
      <w:proofErr w:type="spellEnd"/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dup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ă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derularea celor do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uă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etape anterioare, cu prioritate cei de 4 ani 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i de 5 ani;</w:t>
      </w:r>
    </w:p>
    <w:p w14:paraId="45AF5DBA" w14:textId="7E2266CF" w:rsidR="009853F5" w:rsidRPr="009853F5" w:rsidRDefault="009853F5" w:rsidP="009853F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- copiii care au solicitat 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nscrierea 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 clasa preg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ă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titoare din 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nv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ăță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m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â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ntul primar 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i nu au fost admi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i ca urmare a avizului negativ al CJRAE/CMBRAE;</w:t>
      </w:r>
    </w:p>
    <w:p w14:paraId="73AB83C1" w14:textId="10AA53FC" w:rsidR="009853F5" w:rsidRPr="009853F5" w:rsidRDefault="009853F5" w:rsidP="009853F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- copiii de peste 2 ani care solicit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ă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nscrierea 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n 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nv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ăță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m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â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ntul pre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colar, cu respectarea prevederilor art.23 alin. (1), </w:t>
      </w:r>
      <w:proofErr w:type="spellStart"/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lit.b</w:t>
      </w:r>
      <w:proofErr w:type="spellEnd"/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) din Legea 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nv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ăță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m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â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ntului preuniversitar nr.198/2023, cu modific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ă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rile 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i complet</w:t>
      </w:r>
      <w:r w:rsidR="008A64F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ă</w:t>
      </w: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rile ulterioare.</w:t>
      </w:r>
    </w:p>
    <w:p w14:paraId="15EA857E" w14:textId="77777777" w:rsidR="009853F5" w:rsidRPr="009853F5" w:rsidRDefault="009853F5" w:rsidP="009853F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9853F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 </w:t>
      </w:r>
    </w:p>
    <w:p w14:paraId="610FE858" w14:textId="7FD4D90A" w:rsidR="009853F5" w:rsidRPr="009853F5" w:rsidRDefault="009853F5" w:rsidP="009853F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9853F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  <w:t>Afi</w:t>
      </w:r>
      <w:r w:rsidR="008A64F3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  <w:t>ș</w:t>
      </w:r>
      <w:r w:rsidRPr="009853F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  <w:t xml:space="preserve">area rezultatului </w:t>
      </w:r>
      <w:r w:rsidR="008A64F3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  <w:t>ș</w:t>
      </w:r>
      <w:r w:rsidRPr="009853F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  <w:t>i a num</w:t>
      </w:r>
      <w:r w:rsidR="008A64F3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  <w:t>ă</w:t>
      </w:r>
      <w:r w:rsidRPr="009853F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  <w:t xml:space="preserve">rului de locuri libere </w:t>
      </w:r>
      <w:proofErr w:type="spellStart"/>
      <w:r w:rsidRPr="009853F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  <w:t>dupa</w:t>
      </w:r>
      <w:proofErr w:type="spellEnd"/>
      <w:r w:rsidRPr="009853F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  <w:t xml:space="preserve"> etapa de ajust</w:t>
      </w:r>
      <w:r w:rsidR="00257B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  <w:t>ă</w:t>
      </w:r>
      <w:r w:rsidRPr="009853F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  <w:t>ri  - 30 august 2024, ora 14.00</w:t>
      </w:r>
    </w:p>
    <w:p w14:paraId="68C9F6FE" w14:textId="5AFD0C1A" w:rsidR="00A52F1A" w:rsidRPr="009853F5" w:rsidRDefault="00A52F1A" w:rsidP="00A52F1A">
      <w:pPr>
        <w:shd w:val="clear" w:color="auto" w:fill="FFFFFF"/>
        <w:spacing w:after="100" w:afterAutospacing="1" w:line="336" w:lineRule="atLeast"/>
        <w:outlineLvl w:val="1"/>
        <w:rPr>
          <w:rFonts w:ascii="Times New Roman" w:eastAsia="Times New Roman" w:hAnsi="Times New Roman"/>
          <w:b/>
          <w:bCs/>
          <w:color w:val="212529"/>
          <w:sz w:val="24"/>
          <w:szCs w:val="24"/>
          <w:lang w:val="en-US"/>
        </w:rPr>
      </w:pPr>
      <w:proofErr w:type="spellStart"/>
      <w:r w:rsidRPr="009853F5">
        <w:rPr>
          <w:rFonts w:ascii="Times New Roman" w:eastAsia="Times New Roman" w:hAnsi="Times New Roman"/>
          <w:b/>
          <w:bCs/>
          <w:color w:val="212529"/>
          <w:sz w:val="24"/>
          <w:szCs w:val="24"/>
          <w:lang w:val="en-US"/>
        </w:rPr>
        <w:t>Acte</w:t>
      </w:r>
      <w:proofErr w:type="spellEnd"/>
      <w:r w:rsidRPr="009853F5">
        <w:rPr>
          <w:rFonts w:ascii="Times New Roman" w:eastAsia="Times New Roman" w:hAnsi="Times New Roman"/>
          <w:b/>
          <w:bCs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b/>
          <w:bCs/>
          <w:color w:val="212529"/>
          <w:sz w:val="24"/>
          <w:szCs w:val="24"/>
          <w:lang w:val="en-US"/>
        </w:rPr>
        <w:t>necesare</w:t>
      </w:r>
      <w:proofErr w:type="spellEnd"/>
      <w:r w:rsidRPr="009853F5">
        <w:rPr>
          <w:rFonts w:ascii="Times New Roman" w:eastAsia="Times New Roman" w:hAnsi="Times New Roman"/>
          <w:b/>
          <w:bCs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b/>
          <w:bCs/>
          <w:color w:val="212529"/>
          <w:sz w:val="24"/>
          <w:szCs w:val="24"/>
          <w:lang w:val="en-US"/>
        </w:rPr>
        <w:t>înscriere</w:t>
      </w:r>
      <w:proofErr w:type="spellEnd"/>
      <w:r w:rsidRPr="009853F5">
        <w:rPr>
          <w:rFonts w:ascii="Times New Roman" w:eastAsia="Times New Roman" w:hAnsi="Times New Roman"/>
          <w:b/>
          <w:bCs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b/>
          <w:bCs/>
          <w:color w:val="212529"/>
          <w:sz w:val="24"/>
          <w:szCs w:val="24"/>
          <w:lang w:val="en-US"/>
        </w:rPr>
        <w:t>grădiniță</w:t>
      </w:r>
      <w:proofErr w:type="spellEnd"/>
      <w:r w:rsidRPr="009853F5">
        <w:rPr>
          <w:rFonts w:ascii="Times New Roman" w:eastAsia="Times New Roman" w:hAnsi="Times New Roman"/>
          <w:b/>
          <w:bCs/>
          <w:color w:val="212529"/>
          <w:sz w:val="24"/>
          <w:szCs w:val="24"/>
          <w:lang w:val="en-US"/>
        </w:rPr>
        <w:t xml:space="preserve"> 202</w:t>
      </w:r>
      <w:r w:rsidR="0021017B" w:rsidRPr="009853F5">
        <w:rPr>
          <w:rFonts w:ascii="Times New Roman" w:eastAsia="Times New Roman" w:hAnsi="Times New Roman"/>
          <w:b/>
          <w:bCs/>
          <w:color w:val="212529"/>
          <w:sz w:val="24"/>
          <w:szCs w:val="24"/>
          <w:lang w:val="en-US"/>
        </w:rPr>
        <w:t>4</w:t>
      </w:r>
    </w:p>
    <w:p w14:paraId="27156689" w14:textId="7ED8107C" w:rsidR="00A52F1A" w:rsidRPr="009853F5" w:rsidRDefault="00A52F1A" w:rsidP="00A52F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color w:val="212529"/>
          <w:sz w:val="24"/>
          <w:szCs w:val="24"/>
          <w:lang w:val="en-US"/>
        </w:rPr>
      </w:pP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Potrivit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Inspectoratului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="00257B2A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Ș</w:t>
      </w:r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colar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,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documentele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necesare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înscrierii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sunt</w:t>
      </w:r>
    </w:p>
    <w:p w14:paraId="7B0B5DB3" w14:textId="77777777" w:rsidR="00A52F1A" w:rsidRPr="009853F5" w:rsidRDefault="00A52F1A" w:rsidP="00A52F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color w:val="212529"/>
          <w:sz w:val="24"/>
          <w:szCs w:val="24"/>
          <w:lang w:val="en-US"/>
        </w:rPr>
      </w:pP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cererea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de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înscriere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;</w:t>
      </w:r>
    </w:p>
    <w:p w14:paraId="7E168440" w14:textId="77777777" w:rsidR="00A52F1A" w:rsidRPr="009853F5" w:rsidRDefault="00A52F1A" w:rsidP="00A52F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color w:val="212529"/>
          <w:sz w:val="24"/>
          <w:szCs w:val="24"/>
          <w:lang w:val="en-US"/>
        </w:rPr>
      </w:pP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copie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certificat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de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naștere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copil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;</w:t>
      </w:r>
    </w:p>
    <w:p w14:paraId="40DC7E91" w14:textId="77777777" w:rsidR="00A52F1A" w:rsidRPr="009853F5" w:rsidRDefault="00A52F1A" w:rsidP="00A52F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color w:val="212529"/>
          <w:sz w:val="24"/>
          <w:szCs w:val="24"/>
          <w:lang w:val="en-US"/>
        </w:rPr>
      </w:pP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copii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CI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părinți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/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tutori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/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reprezentanți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legali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;</w:t>
      </w:r>
    </w:p>
    <w:p w14:paraId="65F04921" w14:textId="77777777" w:rsidR="00A52F1A" w:rsidRPr="009853F5" w:rsidRDefault="00A52F1A" w:rsidP="00A52F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color w:val="212529"/>
          <w:sz w:val="24"/>
          <w:szCs w:val="24"/>
          <w:lang w:val="en-US"/>
        </w:rPr>
      </w:pP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hotărâri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judecătorești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(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dacă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este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cazul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);</w:t>
      </w:r>
    </w:p>
    <w:p w14:paraId="4E3269A1" w14:textId="77777777" w:rsidR="00A52F1A" w:rsidRPr="009853F5" w:rsidRDefault="00A52F1A" w:rsidP="00A52F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color w:val="212529"/>
          <w:sz w:val="24"/>
          <w:szCs w:val="24"/>
          <w:lang w:val="en-US"/>
        </w:rPr>
      </w:pP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declarația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acord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de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înscriere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la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unitatea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solicitată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semnată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de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ambii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părinți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/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tutori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/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reprezentanți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legali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;</w:t>
      </w:r>
    </w:p>
    <w:p w14:paraId="7F0B1BE1" w14:textId="77777777" w:rsidR="00A52F1A" w:rsidRPr="009853F5" w:rsidRDefault="00A52F1A" w:rsidP="00A52F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color w:val="212529"/>
          <w:sz w:val="24"/>
          <w:szCs w:val="24"/>
          <w:lang w:val="en-US"/>
        </w:rPr>
      </w:pP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documente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care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dovedesc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îndeplinirea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criteriilor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de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departajare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generale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și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specifice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,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dacă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este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cazul</w:t>
      </w:r>
      <w:proofErr w:type="spellEnd"/>
    </w:p>
    <w:p w14:paraId="68397122" w14:textId="77777777" w:rsidR="005C4ADB" w:rsidRPr="009853F5" w:rsidRDefault="00A52F1A" w:rsidP="00F05B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color w:val="212529"/>
          <w:sz w:val="24"/>
          <w:szCs w:val="24"/>
          <w:lang w:val="en-US"/>
        </w:rPr>
      </w:pP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fișa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medicală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completată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potrivit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reglementărilor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în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vigoare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,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eliberată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de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medicul</w:t>
      </w:r>
      <w:proofErr w:type="spellEnd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 xml:space="preserve"> de </w:t>
      </w:r>
      <w:proofErr w:type="spellStart"/>
      <w:r w:rsidRPr="009853F5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t>famili</w:t>
      </w:r>
      <w:proofErr w:type="spellEnd"/>
    </w:p>
    <w:sectPr w:rsidR="005C4ADB" w:rsidRPr="009853F5" w:rsidSect="009853F5">
      <w:pgSz w:w="11906" w:h="16838" w:code="9"/>
      <w:pgMar w:top="426" w:right="720" w:bottom="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A4148"/>
    <w:multiLevelType w:val="multilevel"/>
    <w:tmpl w:val="6B3E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C5165"/>
    <w:multiLevelType w:val="hybridMultilevel"/>
    <w:tmpl w:val="1A3E0B5A"/>
    <w:lvl w:ilvl="0" w:tplc="15CEE9C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DDE64CF"/>
    <w:multiLevelType w:val="hybridMultilevel"/>
    <w:tmpl w:val="1C1806F0"/>
    <w:lvl w:ilvl="0" w:tplc="D61ED36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57092FF9"/>
    <w:multiLevelType w:val="multilevel"/>
    <w:tmpl w:val="57E0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504717"/>
    <w:multiLevelType w:val="hybridMultilevel"/>
    <w:tmpl w:val="C94E3396"/>
    <w:lvl w:ilvl="0" w:tplc="45E494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22287423">
    <w:abstractNumId w:val="1"/>
  </w:num>
  <w:num w:numId="2" w16cid:durableId="1165626166">
    <w:abstractNumId w:val="2"/>
  </w:num>
  <w:num w:numId="3" w16cid:durableId="1599632979">
    <w:abstractNumId w:val="4"/>
  </w:num>
  <w:num w:numId="4" w16cid:durableId="581642131">
    <w:abstractNumId w:val="3"/>
  </w:num>
  <w:num w:numId="5" w16cid:durableId="11961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1F"/>
    <w:rsid w:val="0001200B"/>
    <w:rsid w:val="00013EA7"/>
    <w:rsid w:val="00023097"/>
    <w:rsid w:val="00030F03"/>
    <w:rsid w:val="00031B4A"/>
    <w:rsid w:val="000416AA"/>
    <w:rsid w:val="00044CC2"/>
    <w:rsid w:val="00057A06"/>
    <w:rsid w:val="00061B5C"/>
    <w:rsid w:val="00085630"/>
    <w:rsid w:val="000B66D7"/>
    <w:rsid w:val="000C4B9B"/>
    <w:rsid w:val="000D26C9"/>
    <w:rsid w:val="000E0C46"/>
    <w:rsid w:val="000E22DB"/>
    <w:rsid w:val="000E35C6"/>
    <w:rsid w:val="000F7162"/>
    <w:rsid w:val="00103AB1"/>
    <w:rsid w:val="001347CE"/>
    <w:rsid w:val="00141254"/>
    <w:rsid w:val="00175649"/>
    <w:rsid w:val="00182785"/>
    <w:rsid w:val="0019331E"/>
    <w:rsid w:val="001A5830"/>
    <w:rsid w:val="001D6142"/>
    <w:rsid w:val="001F7359"/>
    <w:rsid w:val="0021017B"/>
    <w:rsid w:val="00213FBB"/>
    <w:rsid w:val="00236389"/>
    <w:rsid w:val="00245A76"/>
    <w:rsid w:val="00257B2A"/>
    <w:rsid w:val="002613B3"/>
    <w:rsid w:val="00262870"/>
    <w:rsid w:val="00290A23"/>
    <w:rsid w:val="002E4A11"/>
    <w:rsid w:val="002F4DC1"/>
    <w:rsid w:val="00300314"/>
    <w:rsid w:val="00305B13"/>
    <w:rsid w:val="00397776"/>
    <w:rsid w:val="003B27A9"/>
    <w:rsid w:val="003B49DE"/>
    <w:rsid w:val="003D3AD1"/>
    <w:rsid w:val="003E774A"/>
    <w:rsid w:val="00415E14"/>
    <w:rsid w:val="0042550A"/>
    <w:rsid w:val="004942BE"/>
    <w:rsid w:val="004B24A2"/>
    <w:rsid w:val="004D31B7"/>
    <w:rsid w:val="004D3A1A"/>
    <w:rsid w:val="004D7A98"/>
    <w:rsid w:val="004F58BD"/>
    <w:rsid w:val="00520C91"/>
    <w:rsid w:val="00534FCD"/>
    <w:rsid w:val="00580333"/>
    <w:rsid w:val="005906F7"/>
    <w:rsid w:val="0059746F"/>
    <w:rsid w:val="005A6EC8"/>
    <w:rsid w:val="005B52FA"/>
    <w:rsid w:val="005C4ADB"/>
    <w:rsid w:val="005E4B22"/>
    <w:rsid w:val="006154C7"/>
    <w:rsid w:val="00622053"/>
    <w:rsid w:val="00686293"/>
    <w:rsid w:val="00691C1B"/>
    <w:rsid w:val="006D3349"/>
    <w:rsid w:val="006D7408"/>
    <w:rsid w:val="0073340E"/>
    <w:rsid w:val="00754722"/>
    <w:rsid w:val="007718FF"/>
    <w:rsid w:val="007949A3"/>
    <w:rsid w:val="00796AF9"/>
    <w:rsid w:val="007B000E"/>
    <w:rsid w:val="007D1F81"/>
    <w:rsid w:val="007D6647"/>
    <w:rsid w:val="007F1255"/>
    <w:rsid w:val="007F2763"/>
    <w:rsid w:val="00802DBC"/>
    <w:rsid w:val="0080391F"/>
    <w:rsid w:val="00824BE0"/>
    <w:rsid w:val="008354E9"/>
    <w:rsid w:val="008657D7"/>
    <w:rsid w:val="00881542"/>
    <w:rsid w:val="00895ACF"/>
    <w:rsid w:val="008964BF"/>
    <w:rsid w:val="008A64F3"/>
    <w:rsid w:val="008C4863"/>
    <w:rsid w:val="008E4013"/>
    <w:rsid w:val="00914362"/>
    <w:rsid w:val="00930F9E"/>
    <w:rsid w:val="009332E3"/>
    <w:rsid w:val="00947C7A"/>
    <w:rsid w:val="0095569B"/>
    <w:rsid w:val="009853F5"/>
    <w:rsid w:val="009B431D"/>
    <w:rsid w:val="009B7F9A"/>
    <w:rsid w:val="009C4FF4"/>
    <w:rsid w:val="009D1138"/>
    <w:rsid w:val="009E5B61"/>
    <w:rsid w:val="00A1717F"/>
    <w:rsid w:val="00A34FA2"/>
    <w:rsid w:val="00A35030"/>
    <w:rsid w:val="00A406CE"/>
    <w:rsid w:val="00A45DC4"/>
    <w:rsid w:val="00A508CE"/>
    <w:rsid w:val="00A52F1A"/>
    <w:rsid w:val="00A65AE2"/>
    <w:rsid w:val="00A83665"/>
    <w:rsid w:val="00A878D2"/>
    <w:rsid w:val="00AA0534"/>
    <w:rsid w:val="00AD1216"/>
    <w:rsid w:val="00AE5E7D"/>
    <w:rsid w:val="00AF05D8"/>
    <w:rsid w:val="00B4648C"/>
    <w:rsid w:val="00B510F5"/>
    <w:rsid w:val="00B62BD9"/>
    <w:rsid w:val="00B6777F"/>
    <w:rsid w:val="00B73533"/>
    <w:rsid w:val="00B772FD"/>
    <w:rsid w:val="00B918EC"/>
    <w:rsid w:val="00BA310B"/>
    <w:rsid w:val="00BA4833"/>
    <w:rsid w:val="00BF2BB0"/>
    <w:rsid w:val="00BF481D"/>
    <w:rsid w:val="00BF52C0"/>
    <w:rsid w:val="00C046D7"/>
    <w:rsid w:val="00C07248"/>
    <w:rsid w:val="00C354F6"/>
    <w:rsid w:val="00C41846"/>
    <w:rsid w:val="00C65007"/>
    <w:rsid w:val="00C7557D"/>
    <w:rsid w:val="00C81F42"/>
    <w:rsid w:val="00C82203"/>
    <w:rsid w:val="00C86AC3"/>
    <w:rsid w:val="00CC36DF"/>
    <w:rsid w:val="00CD3285"/>
    <w:rsid w:val="00D10F69"/>
    <w:rsid w:val="00D1568B"/>
    <w:rsid w:val="00D2116B"/>
    <w:rsid w:val="00D2735F"/>
    <w:rsid w:val="00D56A5D"/>
    <w:rsid w:val="00DA28E4"/>
    <w:rsid w:val="00DC4AC6"/>
    <w:rsid w:val="00DE4688"/>
    <w:rsid w:val="00DE486C"/>
    <w:rsid w:val="00E35D71"/>
    <w:rsid w:val="00E42C68"/>
    <w:rsid w:val="00E75ADB"/>
    <w:rsid w:val="00E80FF8"/>
    <w:rsid w:val="00E95EE1"/>
    <w:rsid w:val="00EA4E2D"/>
    <w:rsid w:val="00EF1E01"/>
    <w:rsid w:val="00EF3670"/>
    <w:rsid w:val="00F05B1C"/>
    <w:rsid w:val="00F30C4D"/>
    <w:rsid w:val="00F91C07"/>
    <w:rsid w:val="00FA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FB74"/>
  <w15:docId w15:val="{998CC269-E5E2-4E65-B81D-E8E6B234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833"/>
    <w:pPr>
      <w:spacing w:after="200" w:line="276" w:lineRule="auto"/>
    </w:pPr>
    <w:rPr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154C7"/>
    <w:pPr>
      <w:ind w:left="720"/>
      <w:contextualSpacing/>
    </w:pPr>
  </w:style>
  <w:style w:type="paragraph" w:styleId="Frspaiere">
    <w:name w:val="No Spacing"/>
    <w:uiPriority w:val="1"/>
    <w:qFormat/>
    <w:rsid w:val="006154C7"/>
    <w:rPr>
      <w:sz w:val="22"/>
      <w:szCs w:val="22"/>
      <w:lang w:val="ro-RO"/>
    </w:rPr>
  </w:style>
  <w:style w:type="character" w:styleId="Hyperlink">
    <w:name w:val="Hyperlink"/>
    <w:basedOn w:val="Fontdeparagrafimplicit"/>
    <w:unhideWhenUsed/>
    <w:rsid w:val="000E0C46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985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88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5074">
              <w:marLeft w:val="-9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1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34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48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4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9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6079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53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43619F"/>
                            <w:left w:val="single" w:sz="12" w:space="0" w:color="43619F"/>
                            <w:bottom w:val="single" w:sz="12" w:space="0" w:color="43619F"/>
                            <w:right w:val="single" w:sz="12" w:space="0" w:color="43619F"/>
                          </w:divBdr>
                        </w:div>
                      </w:divsChild>
                    </w:div>
                    <w:div w:id="66605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28386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16393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275778">
                              <w:marLeft w:val="21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989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88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13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733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9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42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32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32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96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75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52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630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69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8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3725741">
                      <w:marLeft w:val="0"/>
                      <w:marRight w:val="0"/>
                      <w:marTop w:val="0"/>
                      <w:marBottom w:val="0"/>
                      <w:divBdr>
                        <w:top w:val="dashed" w:sz="12" w:space="15" w:color="EF4B22"/>
                        <w:left w:val="dashed" w:sz="12" w:space="15" w:color="EF4B22"/>
                        <w:bottom w:val="dashed" w:sz="12" w:space="15" w:color="EF4B22"/>
                        <w:right w:val="dashed" w:sz="12" w:space="15" w:color="EF4B22"/>
                      </w:divBdr>
                      <w:divsChild>
                        <w:div w:id="8947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44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65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36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76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98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82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87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82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73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3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09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96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2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061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09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86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47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0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45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0131">
                      <w:marLeft w:val="0"/>
                      <w:marRight w:val="0"/>
                      <w:marTop w:val="0"/>
                      <w:marBottom w:val="0"/>
                      <w:divBdr>
                        <w:top w:val="dashed" w:sz="12" w:space="0" w:color="EF4B22"/>
                        <w:left w:val="dashed" w:sz="12" w:space="0" w:color="EF4B22"/>
                        <w:bottom w:val="dashed" w:sz="12" w:space="0" w:color="EF4B22"/>
                        <w:right w:val="dashed" w:sz="12" w:space="0" w:color="EF4B22"/>
                      </w:divBdr>
                      <w:divsChild>
                        <w:div w:id="19237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85264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037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7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49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16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1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4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43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68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05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88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AE23F-655B-4397-BABE-268D205E3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499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Liliana Gresoiu</cp:lastModifiedBy>
  <cp:revision>13</cp:revision>
  <cp:lastPrinted>2021-04-21T08:13:00Z</cp:lastPrinted>
  <dcterms:created xsi:type="dcterms:W3CDTF">2024-05-24T10:22:00Z</dcterms:created>
  <dcterms:modified xsi:type="dcterms:W3CDTF">2024-05-26T18:16:00Z</dcterms:modified>
</cp:coreProperties>
</file>